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CE8" w:rsidRPr="006D505C" w:rsidRDefault="00640CE8" w:rsidP="00640CE8">
      <w:pPr>
        <w:pBdr>
          <w:top w:val="single" w:sz="4" w:space="1" w:color="auto"/>
          <w:left w:val="single" w:sz="4" w:space="4" w:color="auto"/>
          <w:bottom w:val="single" w:sz="4" w:space="1" w:color="auto"/>
          <w:right w:val="single" w:sz="4" w:space="4" w:color="auto"/>
        </w:pBdr>
        <w:jc w:val="center"/>
        <w:rPr>
          <w:rFonts w:ascii="Tahoma" w:hAnsi="Tahoma" w:cs="Tahoma"/>
          <w:sz w:val="24"/>
          <w:szCs w:val="24"/>
        </w:rPr>
      </w:pPr>
      <w:bookmarkStart w:id="0" w:name="_GoBack"/>
      <w:r w:rsidRPr="006D505C">
        <w:rPr>
          <w:rFonts w:ascii="Tahoma" w:hAnsi="Tahoma" w:cs="Tahoma"/>
          <w:sz w:val="24"/>
          <w:szCs w:val="24"/>
        </w:rPr>
        <w:t>La Roche du Chat</w:t>
      </w:r>
    </w:p>
    <w:bookmarkEnd w:id="0"/>
    <w:p w:rsidR="00640CE8" w:rsidRDefault="00640CE8" w:rsidP="00640CE8">
      <w:pPr>
        <w:rPr>
          <w:rFonts w:ascii="Times New Roman" w:hAnsi="Times New Roman" w:cs="Times New Roman"/>
          <w:sz w:val="28"/>
          <w:szCs w:val="28"/>
        </w:rPr>
      </w:pPr>
      <w:r>
        <w:rPr>
          <w:rFonts w:ascii="Tahoma" w:hAnsi="Tahoma" w:cs="Tahoma"/>
          <w:sz w:val="20"/>
          <w:szCs w:val="20"/>
        </w:rPr>
        <w:t>Un endroit où la Semois  attaque avec humeur la base d'une roche étendue et élevée, couverte de végétation. Un massif grandiose qui inspire à la fois crainte et admiration.</w:t>
      </w:r>
      <w:r>
        <w:rPr>
          <w:rFonts w:ascii="Tahoma" w:hAnsi="Tahoma" w:cs="Tahoma"/>
          <w:sz w:val="20"/>
          <w:szCs w:val="20"/>
        </w:rPr>
        <w:br/>
        <w:t>Jadis vivait en ce lieu un infâme tyran nommé Monseigneur du Chat. Ce despote cruel et sauvage éprouvait cependant une grande passion pour la Semois. Mais la belle ignorait avec un sourire de pitié toutes ses tentatives de séduction!</w:t>
      </w:r>
      <w:r>
        <w:rPr>
          <w:rFonts w:ascii="Tahoma" w:hAnsi="Tahoma" w:cs="Tahoma"/>
          <w:sz w:val="20"/>
          <w:szCs w:val="20"/>
        </w:rPr>
        <w:br/>
        <w:t xml:space="preserve">Un jour, pour la punir, Monseigneur convoque ses alliés, une foule de chats, plus perfides les uns que les </w:t>
      </w:r>
      <w:proofErr w:type="gramStart"/>
      <w:r>
        <w:rPr>
          <w:rFonts w:ascii="Tahoma" w:hAnsi="Tahoma" w:cs="Tahoma"/>
          <w:sz w:val="20"/>
          <w:szCs w:val="20"/>
        </w:rPr>
        <w:t>autres .</w:t>
      </w:r>
      <w:proofErr w:type="gramEnd"/>
      <w:r>
        <w:rPr>
          <w:rFonts w:ascii="Tahoma" w:hAnsi="Tahoma" w:cs="Tahoma"/>
          <w:sz w:val="20"/>
          <w:szCs w:val="20"/>
        </w:rPr>
        <w:t xml:space="preserve"> Il fait sommer la Semois de venir prendre place à ses côtés, sur un trône qui domine le rivage. En vain! Monseigneur s'élance alors vers la Semois, sautant de pierre en pierre jusqu'au rocher au milieu du courant.</w:t>
      </w:r>
      <w:r>
        <w:rPr>
          <w:rFonts w:ascii="Tahoma" w:hAnsi="Tahoma" w:cs="Tahoma"/>
          <w:sz w:val="20"/>
          <w:szCs w:val="20"/>
        </w:rPr>
        <w:br/>
        <w:t>Il compte bien voir l'inhumaine lui demander grâce mais en se penchant, notre nouveau Narcisse est frappé d'admiration à la vue d'une beauté de son espèce qu'il découvre au-dessous des eaux .La nation des chats ne comprend rien à son manège. Monseigneur croit tendre la patte vers le nouvel objet de sa passion et disparaît  au fond de l'abîme !</w:t>
      </w:r>
      <w:r>
        <w:rPr>
          <w:rFonts w:ascii="Tahoma" w:hAnsi="Tahoma" w:cs="Tahoma"/>
          <w:sz w:val="20"/>
          <w:szCs w:val="20"/>
        </w:rPr>
        <w:br/>
        <w:t>Voilà pourquoi aujourd'hui encore les chats ont contracté une si grande aversion pour l'eau.</w:t>
      </w:r>
      <w:r>
        <w:rPr>
          <w:rFonts w:ascii="Tahoma" w:hAnsi="Tahoma" w:cs="Tahoma"/>
          <w:sz w:val="20"/>
          <w:szCs w:val="20"/>
        </w:rPr>
        <w:br/>
        <w:t>La rivière quant à elle, conserve de l'antipathie pour ce rocher qu'elle bat avec colère, quand partout ailleurs on la voit paisible et bienveillante!</w:t>
      </w:r>
      <w:r>
        <w:rPr>
          <w:rFonts w:ascii="Tahoma" w:hAnsi="Tahoma" w:cs="Tahoma"/>
          <w:sz w:val="20"/>
          <w:szCs w:val="20"/>
        </w:rPr>
        <w:br/>
      </w:r>
    </w:p>
    <w:tbl>
      <w:tblPr>
        <w:tblStyle w:val="Grilledutableau"/>
        <w:tblW w:w="0" w:type="auto"/>
        <w:tblLook w:val="04A0" w:firstRow="1" w:lastRow="0" w:firstColumn="1" w:lastColumn="0" w:noHBand="0" w:noVBand="1"/>
      </w:tblPr>
      <w:tblGrid>
        <w:gridCol w:w="2093"/>
        <w:gridCol w:w="7119"/>
      </w:tblGrid>
      <w:tr w:rsidR="00640CE8" w:rsidRPr="0050567C" w:rsidTr="004C59B2">
        <w:tc>
          <w:tcPr>
            <w:tcW w:w="2093" w:type="dxa"/>
          </w:tcPr>
          <w:p w:rsidR="00640CE8" w:rsidRPr="006D505C" w:rsidRDefault="00640CE8" w:rsidP="004C59B2">
            <w:pPr>
              <w:rPr>
                <w:rFonts w:ascii="Tahoma" w:hAnsi="Tahoma" w:cs="Tahoma"/>
                <w:sz w:val="20"/>
                <w:szCs w:val="20"/>
              </w:rPr>
            </w:pPr>
            <w:r w:rsidRPr="006D505C">
              <w:rPr>
                <w:rFonts w:ascii="Tahoma" w:hAnsi="Tahoma" w:cs="Tahoma"/>
                <w:sz w:val="20"/>
                <w:szCs w:val="20"/>
              </w:rPr>
              <w:t>Localisation</w:t>
            </w:r>
          </w:p>
        </w:tc>
        <w:tc>
          <w:tcPr>
            <w:tcW w:w="7119" w:type="dxa"/>
          </w:tcPr>
          <w:p w:rsidR="00640CE8" w:rsidRPr="006D505C" w:rsidRDefault="00640CE8" w:rsidP="004C59B2">
            <w:pPr>
              <w:rPr>
                <w:rFonts w:ascii="Tahoma" w:hAnsi="Tahoma" w:cs="Tahoma"/>
                <w:sz w:val="20"/>
                <w:szCs w:val="20"/>
              </w:rPr>
            </w:pPr>
            <w:r w:rsidRPr="006D505C">
              <w:rPr>
                <w:rFonts w:ascii="Tahoma" w:hAnsi="Tahoma" w:cs="Tahoma"/>
                <w:sz w:val="20"/>
                <w:szCs w:val="20"/>
              </w:rPr>
              <w:t>Les Epioux</w:t>
            </w:r>
          </w:p>
        </w:tc>
      </w:tr>
      <w:tr w:rsidR="00640CE8" w:rsidRPr="0050567C" w:rsidTr="004C59B2">
        <w:tc>
          <w:tcPr>
            <w:tcW w:w="2093" w:type="dxa"/>
          </w:tcPr>
          <w:p w:rsidR="00640CE8" w:rsidRPr="006D505C" w:rsidRDefault="00640CE8" w:rsidP="004C59B2">
            <w:pPr>
              <w:rPr>
                <w:rFonts w:ascii="Tahoma" w:hAnsi="Tahoma" w:cs="Tahoma"/>
                <w:sz w:val="20"/>
                <w:szCs w:val="20"/>
              </w:rPr>
            </w:pPr>
            <w:r w:rsidRPr="006D505C">
              <w:rPr>
                <w:rFonts w:ascii="Tahoma" w:hAnsi="Tahoma" w:cs="Tahoma"/>
                <w:sz w:val="20"/>
                <w:szCs w:val="20"/>
              </w:rPr>
              <w:t>Accessibilité</w:t>
            </w:r>
          </w:p>
        </w:tc>
        <w:tc>
          <w:tcPr>
            <w:tcW w:w="7119" w:type="dxa"/>
          </w:tcPr>
          <w:p w:rsidR="00640CE8" w:rsidRPr="006D505C" w:rsidRDefault="00640CE8" w:rsidP="004C59B2">
            <w:pPr>
              <w:rPr>
                <w:rFonts w:ascii="Tahoma" w:hAnsi="Tahoma" w:cs="Tahoma"/>
                <w:sz w:val="20"/>
                <w:szCs w:val="20"/>
              </w:rPr>
            </w:pPr>
            <w:r w:rsidRPr="006D505C">
              <w:rPr>
                <w:rFonts w:ascii="Tahoma" w:hAnsi="Tahoma" w:cs="Tahoma"/>
                <w:sz w:val="20"/>
                <w:szCs w:val="20"/>
              </w:rPr>
              <w:t xml:space="preserve">À pied, vélos (VTT), voiture (parking à ___ km « Les 4 Chênes » </w:t>
            </w:r>
          </w:p>
        </w:tc>
      </w:tr>
      <w:tr w:rsidR="00640CE8" w:rsidRPr="0050567C" w:rsidTr="004C59B2">
        <w:tc>
          <w:tcPr>
            <w:tcW w:w="2093" w:type="dxa"/>
          </w:tcPr>
          <w:p w:rsidR="00640CE8" w:rsidRPr="006D505C" w:rsidRDefault="00640CE8" w:rsidP="004C59B2">
            <w:pPr>
              <w:rPr>
                <w:rFonts w:ascii="Tahoma" w:hAnsi="Tahoma" w:cs="Tahoma"/>
                <w:sz w:val="20"/>
                <w:szCs w:val="20"/>
              </w:rPr>
            </w:pPr>
            <w:r w:rsidRPr="006D505C">
              <w:rPr>
                <w:rFonts w:ascii="Tahoma" w:hAnsi="Tahoma" w:cs="Tahoma"/>
                <w:sz w:val="20"/>
                <w:szCs w:val="20"/>
              </w:rPr>
              <w:t>Temps d’accès</w:t>
            </w:r>
          </w:p>
        </w:tc>
        <w:tc>
          <w:tcPr>
            <w:tcW w:w="7119" w:type="dxa"/>
          </w:tcPr>
          <w:p w:rsidR="00640CE8" w:rsidRPr="006D505C" w:rsidRDefault="00640CE8" w:rsidP="004C59B2">
            <w:pPr>
              <w:rPr>
                <w:rFonts w:ascii="Tahoma" w:hAnsi="Tahoma" w:cs="Tahoma"/>
                <w:sz w:val="20"/>
                <w:szCs w:val="20"/>
              </w:rPr>
            </w:pPr>
            <w:r w:rsidRPr="006D505C">
              <w:rPr>
                <w:rFonts w:ascii="Tahoma" w:hAnsi="Tahoma" w:cs="Tahoma"/>
                <w:sz w:val="20"/>
                <w:szCs w:val="20"/>
              </w:rPr>
              <w:t>15 minutes du parking « Les 4 Chênes »</w:t>
            </w:r>
          </w:p>
        </w:tc>
      </w:tr>
      <w:tr w:rsidR="00640CE8" w:rsidRPr="0050567C" w:rsidTr="004C59B2">
        <w:tc>
          <w:tcPr>
            <w:tcW w:w="2093" w:type="dxa"/>
          </w:tcPr>
          <w:p w:rsidR="00640CE8" w:rsidRPr="006D505C" w:rsidRDefault="00640CE8" w:rsidP="004C59B2">
            <w:pPr>
              <w:rPr>
                <w:rFonts w:ascii="Tahoma" w:hAnsi="Tahoma" w:cs="Tahoma"/>
                <w:sz w:val="20"/>
                <w:szCs w:val="20"/>
              </w:rPr>
            </w:pPr>
            <w:r w:rsidRPr="006D505C">
              <w:rPr>
                <w:rFonts w:ascii="Tahoma" w:hAnsi="Tahoma" w:cs="Tahoma"/>
                <w:sz w:val="20"/>
                <w:szCs w:val="20"/>
              </w:rPr>
              <w:t>Facilités d’accès</w:t>
            </w:r>
          </w:p>
        </w:tc>
        <w:tc>
          <w:tcPr>
            <w:tcW w:w="7119" w:type="dxa"/>
          </w:tcPr>
          <w:p w:rsidR="00640CE8" w:rsidRPr="006D505C" w:rsidRDefault="00640CE8" w:rsidP="004C59B2">
            <w:pPr>
              <w:rPr>
                <w:rFonts w:ascii="Tahoma" w:hAnsi="Tahoma" w:cs="Tahoma"/>
                <w:sz w:val="20"/>
                <w:szCs w:val="20"/>
              </w:rPr>
            </w:pPr>
            <w:r w:rsidRPr="006D505C">
              <w:rPr>
                <w:rFonts w:ascii="Tahoma" w:hAnsi="Tahoma" w:cs="Tahoma"/>
                <w:sz w:val="20"/>
                <w:szCs w:val="20"/>
              </w:rPr>
              <w:t>Facile</w:t>
            </w:r>
          </w:p>
        </w:tc>
      </w:tr>
      <w:tr w:rsidR="00640CE8" w:rsidRPr="0050567C" w:rsidTr="004C59B2">
        <w:tc>
          <w:tcPr>
            <w:tcW w:w="2093" w:type="dxa"/>
          </w:tcPr>
          <w:p w:rsidR="00640CE8" w:rsidRPr="006D505C" w:rsidRDefault="00640CE8" w:rsidP="004C59B2">
            <w:pPr>
              <w:rPr>
                <w:rFonts w:ascii="Tahoma" w:hAnsi="Tahoma" w:cs="Tahoma"/>
                <w:sz w:val="20"/>
                <w:szCs w:val="20"/>
              </w:rPr>
            </w:pPr>
            <w:r w:rsidRPr="006D505C">
              <w:rPr>
                <w:rFonts w:ascii="Tahoma" w:hAnsi="Tahoma" w:cs="Tahoma"/>
                <w:sz w:val="20"/>
                <w:szCs w:val="20"/>
              </w:rPr>
              <w:t>Infrastructure</w:t>
            </w:r>
          </w:p>
        </w:tc>
        <w:tc>
          <w:tcPr>
            <w:tcW w:w="7119" w:type="dxa"/>
          </w:tcPr>
          <w:p w:rsidR="00640CE8" w:rsidRPr="006D505C" w:rsidRDefault="00640CE8" w:rsidP="004C59B2">
            <w:pPr>
              <w:rPr>
                <w:rFonts w:ascii="Tahoma" w:hAnsi="Tahoma" w:cs="Tahoma"/>
                <w:sz w:val="20"/>
                <w:szCs w:val="20"/>
              </w:rPr>
            </w:pPr>
            <w:r w:rsidRPr="006D505C">
              <w:rPr>
                <w:rFonts w:ascii="Tahoma" w:hAnsi="Tahoma" w:cs="Tahoma"/>
                <w:sz w:val="20"/>
                <w:szCs w:val="20"/>
              </w:rPr>
              <w:t>Table et bancs abrités au parking « Les 4 Chênes »</w:t>
            </w:r>
          </w:p>
        </w:tc>
      </w:tr>
      <w:tr w:rsidR="00640CE8" w:rsidRPr="0050567C" w:rsidTr="004C59B2">
        <w:tc>
          <w:tcPr>
            <w:tcW w:w="2093" w:type="dxa"/>
          </w:tcPr>
          <w:p w:rsidR="00640CE8" w:rsidRPr="006D505C" w:rsidRDefault="00640CE8" w:rsidP="004C59B2">
            <w:pPr>
              <w:rPr>
                <w:rFonts w:ascii="Tahoma" w:hAnsi="Tahoma" w:cs="Tahoma"/>
                <w:sz w:val="20"/>
                <w:szCs w:val="20"/>
              </w:rPr>
            </w:pPr>
            <w:r w:rsidRPr="006D505C">
              <w:rPr>
                <w:rFonts w:ascii="Tahoma" w:hAnsi="Tahoma" w:cs="Tahoma"/>
                <w:sz w:val="20"/>
                <w:szCs w:val="20"/>
              </w:rPr>
              <w:t>Promenade</w:t>
            </w:r>
          </w:p>
        </w:tc>
        <w:tc>
          <w:tcPr>
            <w:tcW w:w="7119" w:type="dxa"/>
          </w:tcPr>
          <w:p w:rsidR="00640CE8" w:rsidRPr="006D505C" w:rsidRDefault="00640CE8" w:rsidP="004C59B2">
            <w:pPr>
              <w:rPr>
                <w:rFonts w:ascii="Tahoma" w:hAnsi="Tahoma" w:cs="Tahoma"/>
                <w:sz w:val="20"/>
                <w:szCs w:val="20"/>
              </w:rPr>
            </w:pPr>
            <w:r w:rsidRPr="006D505C">
              <w:rPr>
                <w:rFonts w:ascii="Tahoma" w:hAnsi="Tahoma" w:cs="Tahoma"/>
                <w:sz w:val="20"/>
                <w:szCs w:val="20"/>
              </w:rPr>
              <w:t>N° 16 (triangle jaune)</w:t>
            </w:r>
          </w:p>
        </w:tc>
      </w:tr>
      <w:tr w:rsidR="00640CE8" w:rsidRPr="0050567C" w:rsidTr="004C59B2">
        <w:tc>
          <w:tcPr>
            <w:tcW w:w="2093" w:type="dxa"/>
          </w:tcPr>
          <w:p w:rsidR="00640CE8" w:rsidRPr="006D505C" w:rsidRDefault="00640CE8" w:rsidP="004C59B2">
            <w:pPr>
              <w:rPr>
                <w:rFonts w:ascii="Tahoma" w:hAnsi="Tahoma" w:cs="Tahoma"/>
                <w:sz w:val="20"/>
                <w:szCs w:val="20"/>
              </w:rPr>
            </w:pPr>
            <w:r w:rsidRPr="006D505C">
              <w:rPr>
                <w:rFonts w:ascii="Tahoma" w:hAnsi="Tahoma" w:cs="Tahoma"/>
                <w:sz w:val="20"/>
                <w:szCs w:val="20"/>
              </w:rPr>
              <w:t>Région géologique</w:t>
            </w:r>
          </w:p>
        </w:tc>
        <w:tc>
          <w:tcPr>
            <w:tcW w:w="7119" w:type="dxa"/>
          </w:tcPr>
          <w:p w:rsidR="00640CE8" w:rsidRPr="006D505C" w:rsidRDefault="00640CE8" w:rsidP="004C59B2">
            <w:pPr>
              <w:rPr>
                <w:rFonts w:ascii="Tahoma" w:hAnsi="Tahoma" w:cs="Tahoma"/>
                <w:sz w:val="20"/>
                <w:szCs w:val="20"/>
              </w:rPr>
            </w:pPr>
          </w:p>
        </w:tc>
      </w:tr>
      <w:tr w:rsidR="00640CE8" w:rsidRPr="0050567C" w:rsidTr="004C59B2">
        <w:tc>
          <w:tcPr>
            <w:tcW w:w="2093" w:type="dxa"/>
          </w:tcPr>
          <w:p w:rsidR="00640CE8" w:rsidRPr="006D505C" w:rsidRDefault="00640CE8" w:rsidP="004C59B2">
            <w:pPr>
              <w:rPr>
                <w:rFonts w:ascii="Tahoma" w:hAnsi="Tahoma" w:cs="Tahoma"/>
                <w:sz w:val="20"/>
                <w:szCs w:val="20"/>
              </w:rPr>
            </w:pPr>
            <w:r w:rsidRPr="006D505C">
              <w:rPr>
                <w:rFonts w:ascii="Tahoma" w:hAnsi="Tahoma" w:cs="Tahoma"/>
                <w:sz w:val="20"/>
                <w:szCs w:val="20"/>
              </w:rPr>
              <w:t>Orientation</w:t>
            </w:r>
          </w:p>
        </w:tc>
        <w:tc>
          <w:tcPr>
            <w:tcW w:w="7119" w:type="dxa"/>
          </w:tcPr>
          <w:p w:rsidR="00640CE8" w:rsidRPr="006D505C" w:rsidRDefault="00640CE8" w:rsidP="004C59B2">
            <w:pPr>
              <w:rPr>
                <w:rFonts w:ascii="Tahoma" w:hAnsi="Tahoma" w:cs="Tahoma"/>
                <w:sz w:val="20"/>
                <w:szCs w:val="20"/>
              </w:rPr>
            </w:pPr>
          </w:p>
        </w:tc>
      </w:tr>
      <w:tr w:rsidR="00640CE8" w:rsidRPr="0050567C" w:rsidTr="004C59B2">
        <w:tc>
          <w:tcPr>
            <w:tcW w:w="2093" w:type="dxa"/>
          </w:tcPr>
          <w:p w:rsidR="00640CE8" w:rsidRPr="006D505C" w:rsidRDefault="00640CE8" w:rsidP="004C59B2">
            <w:pPr>
              <w:rPr>
                <w:rFonts w:ascii="Tahoma" w:hAnsi="Tahoma" w:cs="Tahoma"/>
                <w:sz w:val="20"/>
                <w:szCs w:val="20"/>
              </w:rPr>
            </w:pPr>
            <w:r w:rsidRPr="006D505C">
              <w:rPr>
                <w:rFonts w:ascii="Tahoma" w:hAnsi="Tahoma" w:cs="Tahoma"/>
                <w:sz w:val="20"/>
                <w:szCs w:val="20"/>
              </w:rPr>
              <w:t>Altitude</w:t>
            </w:r>
          </w:p>
        </w:tc>
        <w:tc>
          <w:tcPr>
            <w:tcW w:w="7119" w:type="dxa"/>
          </w:tcPr>
          <w:p w:rsidR="00640CE8" w:rsidRPr="006D505C" w:rsidRDefault="00640CE8" w:rsidP="004C59B2">
            <w:pPr>
              <w:rPr>
                <w:rFonts w:ascii="Tahoma" w:hAnsi="Tahoma" w:cs="Tahoma"/>
                <w:sz w:val="20"/>
                <w:szCs w:val="20"/>
              </w:rPr>
            </w:pPr>
            <w:r w:rsidRPr="006D505C">
              <w:rPr>
                <w:rFonts w:ascii="Tahoma" w:hAnsi="Tahoma" w:cs="Tahoma"/>
                <w:sz w:val="20"/>
                <w:szCs w:val="20"/>
              </w:rPr>
              <w:t>380 m</w:t>
            </w:r>
          </w:p>
        </w:tc>
      </w:tr>
      <w:tr w:rsidR="00640CE8" w:rsidRPr="0050567C" w:rsidTr="004C59B2">
        <w:tc>
          <w:tcPr>
            <w:tcW w:w="2093" w:type="dxa"/>
          </w:tcPr>
          <w:p w:rsidR="00640CE8" w:rsidRPr="006D505C" w:rsidRDefault="00640CE8" w:rsidP="004C59B2">
            <w:pPr>
              <w:rPr>
                <w:rFonts w:ascii="Tahoma" w:hAnsi="Tahoma" w:cs="Tahoma"/>
                <w:sz w:val="20"/>
                <w:szCs w:val="20"/>
              </w:rPr>
            </w:pPr>
            <w:r w:rsidRPr="006D505C">
              <w:rPr>
                <w:rFonts w:ascii="Tahoma" w:hAnsi="Tahoma" w:cs="Tahoma"/>
                <w:sz w:val="20"/>
                <w:szCs w:val="20"/>
              </w:rPr>
              <w:t>Dénivelé</w:t>
            </w:r>
          </w:p>
        </w:tc>
        <w:tc>
          <w:tcPr>
            <w:tcW w:w="7119" w:type="dxa"/>
          </w:tcPr>
          <w:p w:rsidR="00640CE8" w:rsidRPr="006D505C" w:rsidRDefault="00640CE8" w:rsidP="004C59B2">
            <w:pPr>
              <w:rPr>
                <w:rFonts w:ascii="Tahoma" w:hAnsi="Tahoma" w:cs="Tahoma"/>
                <w:sz w:val="20"/>
                <w:szCs w:val="20"/>
              </w:rPr>
            </w:pPr>
            <w:r w:rsidRPr="006D505C">
              <w:rPr>
                <w:rFonts w:ascii="Tahoma" w:hAnsi="Tahoma" w:cs="Tahoma"/>
                <w:sz w:val="20"/>
                <w:szCs w:val="20"/>
              </w:rPr>
              <w:t>77 m (Semois à 303 m)</w:t>
            </w:r>
          </w:p>
        </w:tc>
      </w:tr>
      <w:tr w:rsidR="00640CE8" w:rsidRPr="0050567C" w:rsidTr="004C59B2">
        <w:tc>
          <w:tcPr>
            <w:tcW w:w="2093" w:type="dxa"/>
          </w:tcPr>
          <w:p w:rsidR="00640CE8" w:rsidRPr="006D505C" w:rsidRDefault="00640CE8" w:rsidP="004C59B2">
            <w:pPr>
              <w:rPr>
                <w:rFonts w:ascii="Tahoma" w:hAnsi="Tahoma" w:cs="Tahoma"/>
                <w:sz w:val="20"/>
                <w:szCs w:val="20"/>
              </w:rPr>
            </w:pPr>
            <w:r w:rsidRPr="006D505C">
              <w:rPr>
                <w:rFonts w:ascii="Tahoma" w:hAnsi="Tahoma" w:cs="Tahoma"/>
                <w:sz w:val="20"/>
                <w:szCs w:val="20"/>
              </w:rPr>
              <w:t>Position GPS</w:t>
            </w:r>
          </w:p>
        </w:tc>
        <w:tc>
          <w:tcPr>
            <w:tcW w:w="7119" w:type="dxa"/>
          </w:tcPr>
          <w:p w:rsidR="00640CE8" w:rsidRPr="006D505C" w:rsidRDefault="00640CE8" w:rsidP="004C59B2">
            <w:pPr>
              <w:rPr>
                <w:rFonts w:ascii="Tahoma" w:hAnsi="Tahoma" w:cs="Tahoma"/>
                <w:sz w:val="20"/>
                <w:szCs w:val="20"/>
              </w:rPr>
            </w:pPr>
            <w:r w:rsidRPr="006D505C">
              <w:rPr>
                <w:rFonts w:ascii="Tahoma" w:hAnsi="Tahoma" w:cs="Tahoma"/>
                <w:sz w:val="20"/>
                <w:szCs w:val="20"/>
              </w:rPr>
              <w:t xml:space="preserve">N 49°45.026’ </w:t>
            </w:r>
          </w:p>
          <w:p w:rsidR="00640CE8" w:rsidRPr="006D505C" w:rsidRDefault="00640CE8" w:rsidP="004C59B2">
            <w:pPr>
              <w:rPr>
                <w:rFonts w:ascii="Tahoma" w:hAnsi="Tahoma" w:cs="Tahoma"/>
                <w:sz w:val="20"/>
                <w:szCs w:val="20"/>
              </w:rPr>
            </w:pPr>
            <w:r w:rsidRPr="006D505C">
              <w:rPr>
                <w:rFonts w:ascii="Tahoma" w:hAnsi="Tahoma" w:cs="Tahoma"/>
                <w:sz w:val="20"/>
                <w:szCs w:val="20"/>
              </w:rPr>
              <w:t>E 005°15.918’</w:t>
            </w:r>
          </w:p>
        </w:tc>
      </w:tr>
      <w:tr w:rsidR="00640CE8" w:rsidRPr="0050567C" w:rsidTr="004C59B2">
        <w:tc>
          <w:tcPr>
            <w:tcW w:w="2093" w:type="dxa"/>
          </w:tcPr>
          <w:p w:rsidR="00640CE8" w:rsidRPr="006D505C" w:rsidRDefault="00640CE8" w:rsidP="004C59B2">
            <w:pPr>
              <w:rPr>
                <w:rFonts w:ascii="Tahoma" w:hAnsi="Tahoma" w:cs="Tahoma"/>
                <w:sz w:val="20"/>
                <w:szCs w:val="20"/>
              </w:rPr>
            </w:pPr>
            <w:r w:rsidRPr="006D505C">
              <w:rPr>
                <w:rFonts w:ascii="Tahoma" w:hAnsi="Tahoma" w:cs="Tahoma"/>
                <w:sz w:val="20"/>
                <w:szCs w:val="20"/>
              </w:rPr>
              <w:t>Roche au Chat</w:t>
            </w:r>
          </w:p>
        </w:tc>
        <w:tc>
          <w:tcPr>
            <w:tcW w:w="7119" w:type="dxa"/>
          </w:tcPr>
          <w:p w:rsidR="00640CE8" w:rsidRPr="006D505C" w:rsidRDefault="00640CE8" w:rsidP="004C59B2">
            <w:pPr>
              <w:rPr>
                <w:rFonts w:ascii="Tahoma" w:hAnsi="Tahoma" w:cs="Tahoma"/>
                <w:sz w:val="20"/>
                <w:szCs w:val="20"/>
              </w:rPr>
            </w:pPr>
            <w:r w:rsidRPr="006D505C">
              <w:rPr>
                <w:rFonts w:ascii="Tahoma" w:hAnsi="Tahoma" w:cs="Tahoma"/>
                <w:sz w:val="20"/>
                <w:szCs w:val="20"/>
              </w:rPr>
              <w:t>Feuillus mixtes (charmes, chênes, hêtres, …)</w:t>
            </w:r>
          </w:p>
        </w:tc>
      </w:tr>
      <w:tr w:rsidR="00640CE8" w:rsidRPr="0050567C" w:rsidTr="004C59B2">
        <w:tc>
          <w:tcPr>
            <w:tcW w:w="2093" w:type="dxa"/>
          </w:tcPr>
          <w:p w:rsidR="00640CE8" w:rsidRPr="006D505C" w:rsidRDefault="00640CE8" w:rsidP="004C59B2">
            <w:pPr>
              <w:rPr>
                <w:rFonts w:ascii="Tahoma" w:hAnsi="Tahoma" w:cs="Tahoma"/>
                <w:sz w:val="20"/>
                <w:szCs w:val="20"/>
              </w:rPr>
            </w:pPr>
            <w:r w:rsidRPr="006D505C">
              <w:rPr>
                <w:rFonts w:ascii="Tahoma" w:hAnsi="Tahoma" w:cs="Tahoma"/>
                <w:sz w:val="20"/>
                <w:szCs w:val="20"/>
              </w:rPr>
              <w:t>Autre rive</w:t>
            </w:r>
          </w:p>
        </w:tc>
        <w:tc>
          <w:tcPr>
            <w:tcW w:w="7119" w:type="dxa"/>
          </w:tcPr>
          <w:p w:rsidR="00640CE8" w:rsidRPr="006D505C" w:rsidRDefault="00640CE8" w:rsidP="004C59B2">
            <w:pPr>
              <w:rPr>
                <w:rFonts w:ascii="Tahoma" w:hAnsi="Tahoma" w:cs="Tahoma"/>
                <w:sz w:val="20"/>
                <w:szCs w:val="20"/>
              </w:rPr>
            </w:pPr>
            <w:r w:rsidRPr="006D505C">
              <w:rPr>
                <w:rFonts w:ascii="Tahoma" w:hAnsi="Tahoma" w:cs="Tahoma"/>
                <w:sz w:val="20"/>
                <w:szCs w:val="20"/>
              </w:rPr>
              <w:t>Feuillus mixtes et bande de conifères (</w:t>
            </w:r>
            <w:proofErr w:type="spellStart"/>
            <w:r w:rsidRPr="006D505C">
              <w:rPr>
                <w:rFonts w:ascii="Tahoma" w:hAnsi="Tahoma" w:cs="Tahoma"/>
                <w:sz w:val="20"/>
                <w:szCs w:val="20"/>
              </w:rPr>
              <w:t>epicéas</w:t>
            </w:r>
            <w:proofErr w:type="spellEnd"/>
            <w:r w:rsidRPr="006D505C">
              <w:rPr>
                <w:rFonts w:ascii="Tahoma" w:hAnsi="Tahoma" w:cs="Tahoma"/>
                <w:sz w:val="20"/>
                <w:szCs w:val="20"/>
              </w:rPr>
              <w:t>)</w:t>
            </w:r>
          </w:p>
        </w:tc>
      </w:tr>
    </w:tbl>
    <w:p w:rsidR="00640CE8" w:rsidRDefault="00640CE8" w:rsidP="00640CE8"/>
    <w:p w:rsidR="00640CE8" w:rsidRDefault="00640CE8" w:rsidP="00640CE8">
      <w:r>
        <w:t>Bord de Semois</w:t>
      </w:r>
    </w:p>
    <w:p w:rsidR="00640CE8" w:rsidRDefault="00640CE8" w:rsidP="00640CE8">
      <w:r>
        <w:rPr>
          <w:noProof/>
          <w:lang w:eastAsia="fr-BE"/>
        </w:rPr>
        <w:drawing>
          <wp:inline distT="0" distB="0" distL="0" distR="0" wp14:anchorId="354092F5" wp14:editId="09528F15">
            <wp:extent cx="1907524" cy="288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2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07524" cy="2880000"/>
                    </a:xfrm>
                    <a:prstGeom prst="rect">
                      <a:avLst/>
                    </a:prstGeom>
                  </pic:spPr>
                </pic:pic>
              </a:graphicData>
            </a:graphic>
          </wp:inline>
        </w:drawing>
      </w:r>
      <w:r>
        <w:t xml:space="preserve">   </w:t>
      </w:r>
      <w:r>
        <w:rPr>
          <w:noProof/>
          <w:lang w:eastAsia="fr-BE"/>
        </w:rPr>
        <w:drawing>
          <wp:inline distT="0" distB="0" distL="0" distR="0" wp14:anchorId="3F47D672" wp14:editId="41FAA7A2">
            <wp:extent cx="1907524" cy="28800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2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07524" cy="2880000"/>
                    </a:xfrm>
                    <a:prstGeom prst="rect">
                      <a:avLst/>
                    </a:prstGeom>
                  </pic:spPr>
                </pic:pic>
              </a:graphicData>
            </a:graphic>
          </wp:inline>
        </w:drawing>
      </w:r>
    </w:p>
    <w:p w:rsidR="00640CE8" w:rsidRDefault="00640CE8" w:rsidP="00640CE8"/>
    <w:p w:rsidR="00640CE8" w:rsidRDefault="00640CE8" w:rsidP="00640CE8">
      <w:r>
        <w:t>Point de vue de la roche du Chat</w:t>
      </w:r>
    </w:p>
    <w:p w:rsidR="00640CE8" w:rsidRDefault="00640CE8" w:rsidP="00640CE8">
      <w:r>
        <w:rPr>
          <w:noProof/>
          <w:lang w:eastAsia="fr-BE"/>
        </w:rPr>
        <w:drawing>
          <wp:inline distT="0" distB="0" distL="0" distR="0" wp14:anchorId="47FDD1FC" wp14:editId="6F6D8C1B">
            <wp:extent cx="2880000" cy="1907619"/>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0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80000" cy="1907619"/>
                    </a:xfrm>
                    <a:prstGeom prst="rect">
                      <a:avLst/>
                    </a:prstGeom>
                  </pic:spPr>
                </pic:pic>
              </a:graphicData>
            </a:graphic>
          </wp:inline>
        </w:drawing>
      </w:r>
      <w:r>
        <w:t xml:space="preserve">  </w:t>
      </w:r>
      <w:r>
        <w:rPr>
          <w:noProof/>
          <w:lang w:eastAsia="fr-BE"/>
        </w:rPr>
        <w:drawing>
          <wp:inline distT="0" distB="0" distL="0" distR="0" wp14:anchorId="58A4E6A9" wp14:editId="4931CF2A">
            <wp:extent cx="1907524" cy="2880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0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7524" cy="2880000"/>
                    </a:xfrm>
                    <a:prstGeom prst="rect">
                      <a:avLst/>
                    </a:prstGeom>
                  </pic:spPr>
                </pic:pic>
              </a:graphicData>
            </a:graphic>
          </wp:inline>
        </w:drawing>
      </w:r>
    </w:p>
    <w:p w:rsidR="00F06704" w:rsidRDefault="00640CE8"/>
    <w:sectPr w:rsidR="00F06704" w:rsidSect="00640CE8">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CE8"/>
    <w:rsid w:val="00640CE8"/>
    <w:rsid w:val="00A5062A"/>
    <w:rsid w:val="00F6071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40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40C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0C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C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40C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640CE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40C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298</Words>
  <Characters>1639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dc:creator>
  <cp:lastModifiedBy>Jean</cp:lastModifiedBy>
  <cp:revision>1</cp:revision>
  <dcterms:created xsi:type="dcterms:W3CDTF">2014-01-12T12:51:00Z</dcterms:created>
  <dcterms:modified xsi:type="dcterms:W3CDTF">2014-01-12T12:52:00Z</dcterms:modified>
</cp:coreProperties>
</file>